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15F58" w:rsidRPr="00315F58" w:rsidRDefault="00315F58" w:rsidP="00315F58">
      <w:pPr>
        <w:spacing w:before="150" w:after="0" w:line="240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b/>
          <w:i/>
          <w:color w:val="5F497A"/>
          <w:sz w:val="56"/>
          <w:szCs w:val="56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1312" behindDoc="1" locked="0" layoutInCell="1" allowOverlap="1" wp14:anchorId="7BA4A19F" wp14:editId="75D9438D">
            <wp:simplePos x="0" y="0"/>
            <wp:positionH relativeFrom="column">
              <wp:posOffset>-1070610</wp:posOffset>
            </wp:positionH>
            <wp:positionV relativeFrom="paragraph">
              <wp:posOffset>-691515</wp:posOffset>
            </wp:positionV>
            <wp:extent cx="7543800" cy="10658475"/>
            <wp:effectExtent l="0" t="0" r="0" b="952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2935f28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44361" cy="1065926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5F58">
        <w:rPr>
          <w:rFonts w:ascii="Times New Roman" w:eastAsia="Times New Roman" w:hAnsi="Times New Roman" w:cs="Times New Roman"/>
          <w:b/>
          <w:i/>
          <w:color w:val="5F497A"/>
          <w:sz w:val="56"/>
          <w:szCs w:val="56"/>
          <w:lang w:eastAsia="ru-RU"/>
        </w:rPr>
        <w:t>Консультация для родителей</w:t>
      </w:r>
    </w:p>
    <w:p w:rsidR="00315F58" w:rsidRPr="00315F58" w:rsidRDefault="00315F58" w:rsidP="00315F58">
      <w:pPr>
        <w:rPr>
          <w:rFonts w:ascii="Calibri" w:eastAsia="Calibri" w:hAnsi="Calibri" w:cs="Times New Roman"/>
        </w:rPr>
      </w:pPr>
    </w:p>
    <w:p w:rsidR="00315F58" w:rsidRPr="00315F58" w:rsidRDefault="00315F58" w:rsidP="00315F58">
      <w:pPr>
        <w:rPr>
          <w:rFonts w:ascii="Calibri" w:eastAsia="Calibri" w:hAnsi="Calibri" w:cs="Times New Roman"/>
        </w:rPr>
      </w:pPr>
    </w:p>
    <w:p w:rsidR="00315F58" w:rsidRPr="00315F58" w:rsidRDefault="00315F58" w:rsidP="00315F58">
      <w:pPr>
        <w:rPr>
          <w:rFonts w:ascii="Calibri" w:eastAsia="Calibri" w:hAnsi="Calibri" w:cs="Times New Roman"/>
        </w:rPr>
      </w:pPr>
    </w:p>
    <w:p w:rsidR="00315F58" w:rsidRPr="00315F58" w:rsidRDefault="00315F58" w:rsidP="00315F58">
      <w:pPr>
        <w:rPr>
          <w:rFonts w:ascii="Calibri" w:eastAsia="Calibri" w:hAnsi="Calibri" w:cs="Times New Roman"/>
        </w:rPr>
      </w:pPr>
    </w:p>
    <w:p w:rsidR="00315F58" w:rsidRPr="00315F58" w:rsidRDefault="00315F58" w:rsidP="00315F58">
      <w:pPr>
        <w:rPr>
          <w:rFonts w:ascii="Calibri" w:eastAsia="Calibri" w:hAnsi="Calibri" w:cs="Times New Roman"/>
        </w:rPr>
      </w:pPr>
    </w:p>
    <w:p w:rsidR="00315F58" w:rsidRPr="00315F58" w:rsidRDefault="00315F58" w:rsidP="00315F58">
      <w:pPr>
        <w:jc w:val="center"/>
        <w:rPr>
          <w:rFonts w:ascii="Calibri" w:eastAsia="Calibri" w:hAnsi="Calibri" w:cs="Times New Roman"/>
        </w:rPr>
      </w:pPr>
      <w:r w:rsidRPr="00315F58">
        <w:rPr>
          <w:rFonts w:ascii="Calibri" w:eastAsia="Calibri" w:hAnsi="Calibri" w:cs="Times New Roman"/>
        </w:rPr>
        <w:pict>
          <v:shapetype id="_x0000_t152" coordsize="21600,21600" o:spt="152" adj="9931" path="m0@0c7200@2,14400@1,21600,m0@5c7200@6,14400@6,21600@5e">
            <v:formulas>
              <v:f eqn="val #0"/>
              <v:f eqn="prod #0 3 4"/>
              <v:f eqn="prod #0 5 4"/>
              <v:f eqn="prod #0 3 8"/>
              <v:f eqn="prod #0 1 8"/>
              <v:f eqn="sum 21600 0 @3"/>
              <v:f eqn="sum @4 21600 0"/>
              <v:f eqn="prod #0 1 2"/>
              <v:f eqn="prod @5 1 2"/>
              <v:f eqn="sum @7 @8 0"/>
              <v:f eqn="prod #0 7 8"/>
              <v:f eqn="prod @5 1 3"/>
              <v:f eqn="sum @1 @2 0"/>
              <v:f eqn="sum @12 @0 0"/>
              <v:f eqn="prod @13 1 4"/>
              <v:f eqn="sum @11 14400 @14"/>
            </v:formulas>
            <v:path textpathok="t" o:connecttype="custom" o:connectlocs="10800,@10;0,@9;10800,21600;21600,@8" o:connectangles="270,180,90,0"/>
            <v:textpath on="t" fitshape="t" xscale="t"/>
            <v:handles>
              <v:h position="topLeft,#0" yrange="0,12169"/>
            </v:handles>
            <o:lock v:ext="edit" text="t" shapetype="t"/>
          </v:shapetype>
          <v:shape id="_x0000_i1025" type="#_x0000_t152" style="width:425.25pt;height:87pt" adj="8717" fillcolor="#00b0f0" strokeweight="1pt">
            <v:fill color2="yellow"/>
            <v:shadow on="t" opacity="52429f" offset="3pt"/>
            <v:textpath style="font-family:&quot;Arial Black&quot;;v-text-kern:t" trim="t" fitpath="t" xscale="f" string="«Гендерное  воспитание детей дошкольного возраста»"/>
          </v:shape>
        </w:pict>
      </w:r>
    </w:p>
    <w:p w:rsidR="00315F58" w:rsidRPr="00315F58" w:rsidRDefault="00315F58" w:rsidP="00315F58">
      <w:pPr>
        <w:jc w:val="center"/>
        <w:rPr>
          <w:rFonts w:ascii="Calibri" w:eastAsia="Calibri" w:hAnsi="Calibri" w:cs="Times New Roman"/>
        </w:rPr>
      </w:pPr>
    </w:p>
    <w:p w:rsidR="00315F58" w:rsidRPr="00315F58" w:rsidRDefault="00315F58" w:rsidP="00315F58">
      <w:pPr>
        <w:jc w:val="center"/>
        <w:rPr>
          <w:rFonts w:ascii="Calibri" w:eastAsia="Calibri" w:hAnsi="Calibri" w:cs="Times New Roman"/>
        </w:rPr>
      </w:pPr>
    </w:p>
    <w:p w:rsidR="00315F58" w:rsidRPr="00315F58" w:rsidRDefault="00315F58" w:rsidP="00315F58">
      <w:pPr>
        <w:jc w:val="center"/>
        <w:rPr>
          <w:rFonts w:ascii="Calibri" w:eastAsia="Calibri" w:hAnsi="Calibri" w:cs="Times New Roman"/>
        </w:rPr>
      </w:pPr>
    </w:p>
    <w:p w:rsidR="00315F58" w:rsidRPr="00315F58" w:rsidRDefault="00315F58" w:rsidP="00315F58">
      <w:pPr>
        <w:jc w:val="center"/>
        <w:rPr>
          <w:rFonts w:ascii="Calibri" w:eastAsia="Calibri" w:hAnsi="Calibri" w:cs="Times New Roman"/>
        </w:rPr>
      </w:pPr>
      <w:r w:rsidRPr="00315F58">
        <w:rPr>
          <w:rFonts w:ascii="Calibri" w:eastAsia="Calibri" w:hAnsi="Calibri" w:cs="Times New Roman"/>
          <w:noProof/>
          <w:lang w:eastAsia="ru-RU"/>
        </w:rPr>
        <w:drawing>
          <wp:inline distT="0" distB="0" distL="0" distR="0" wp14:anchorId="2B015C8E" wp14:editId="6E486F73">
            <wp:extent cx="3059430" cy="4079240"/>
            <wp:effectExtent l="19050" t="0" r="7620" b="0"/>
            <wp:docPr id="1" name="Рисунок 0" descr="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712" cy="410228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315F58" w:rsidRPr="00315F58" w:rsidRDefault="00315F58" w:rsidP="00315F58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5F58" w:rsidRPr="00315F58" w:rsidRDefault="00315F58" w:rsidP="00315F58">
      <w:pPr>
        <w:spacing w:before="150" w:after="0" w:line="240" w:lineRule="atLeast"/>
        <w:ind w:right="75"/>
        <w:jc w:val="center"/>
        <w:textAlignment w:val="baseline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:rsidR="00315F58" w:rsidRPr="00315F58" w:rsidRDefault="00315F58" w:rsidP="00315F58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203E83">
        <w:rPr>
          <w:rFonts w:ascii="Times New Roman" w:eastAsia="Times New Roman" w:hAnsi="Times New Roman" w:cs="Times New Roman"/>
          <w:noProof/>
          <w:color w:val="000000"/>
          <w:sz w:val="28"/>
          <w:szCs w:val="24"/>
          <w:lang w:eastAsia="ru-RU"/>
        </w:rPr>
        <w:lastRenderedPageBreak/>
        <w:drawing>
          <wp:anchor distT="0" distB="0" distL="114300" distR="114300" simplePos="0" relativeHeight="251662336" behindDoc="1" locked="0" layoutInCell="1" allowOverlap="1" wp14:anchorId="20A933BF" wp14:editId="1632D897">
            <wp:simplePos x="0" y="0"/>
            <wp:positionH relativeFrom="column">
              <wp:posOffset>-1070610</wp:posOffset>
            </wp:positionH>
            <wp:positionV relativeFrom="paragraph">
              <wp:posOffset>-710565</wp:posOffset>
            </wp:positionV>
            <wp:extent cx="7543800" cy="10687050"/>
            <wp:effectExtent l="0" t="0" r="0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2935f28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9770" cy="1068134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15F5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Период дошкольного детства – это тот период, в процессе которого педагоги и родители должны понять ребенка и помочь ему раскрыть те уникальные возможности, которые даны ему своим полом, если мы хотим воспитать мужчин и женщин, а не бесполых существ, растерявших преимущества своего пола.</w:t>
      </w:r>
    </w:p>
    <w:p w:rsidR="00315F58" w:rsidRPr="00315F58" w:rsidRDefault="00315F58" w:rsidP="00315F58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15F5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В самый ответственный период формирования гендерной устойчивости девочки и мальчики в течение длительного времени пребывания в дошкольном образовательном учреждении (8-12 часов) подвергаются исключительно женскому влиянию.</w:t>
      </w:r>
    </w:p>
    <w:p w:rsidR="00315F58" w:rsidRPr="00315F58" w:rsidRDefault="00315F58" w:rsidP="00315F58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15F5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  Ни для кого не секрет, что система образования в России </w:t>
      </w:r>
      <w:proofErr w:type="gramStart"/>
      <w:r w:rsidRPr="00315F5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абсолютно бесполая</w:t>
      </w:r>
      <w:proofErr w:type="gramEnd"/>
      <w:r w:rsidRPr="00315F5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: бытовая “совместность” мальчиков и девочек в наших детских садах, режим дня - не учитывает разные нормы подвижности у мальчиков и девочек. Питание унифицировано и по времени приема пищи, и по ее ассортименту. Содержательна и по стилю система воспитания. </w:t>
      </w:r>
      <w:proofErr w:type="gramStart"/>
      <w:r w:rsidRPr="00315F5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Феминизирована</w:t>
      </w:r>
      <w:proofErr w:type="gramEnd"/>
      <w:r w:rsidRPr="00315F5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, как педагогическими кадрами (99% - педагогический и обслуживающий персонал в детских садах - женщины), так и в семье - 50% детей живут в семьях, где нет отцов, что особенно неприемлемо для мальчиков.</w:t>
      </w:r>
    </w:p>
    <w:p w:rsidR="00315F58" w:rsidRPr="00315F58" w:rsidRDefault="00315F58" w:rsidP="00315F58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15F5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Анализ массовой практики показывает, что в настоящее время в системе дошкольного образования возникают серьёзные проблемы по вопросам гендерного воспитания. В первую очередь это связано с тем, что в программно-методическом обеспечении дошкольных образовательных учреждений России не учитывали гендерные особенности. В результате этого содержание воспитания и образования ориентировано на возрастные и психологические особенности детей, а не на мальчиков и девочек того или иного возраста, которые, по мнению ученых различаются:</w:t>
      </w:r>
    </w:p>
    <w:p w:rsidR="00315F58" w:rsidRPr="00315F58" w:rsidRDefault="00315F58" w:rsidP="00315F58">
      <w:pPr>
        <w:numPr>
          <w:ilvl w:val="0"/>
          <w:numId w:val="1"/>
        </w:num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15F5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в физическом развитии и социальном поведении;</w:t>
      </w:r>
    </w:p>
    <w:p w:rsidR="00315F58" w:rsidRPr="00315F58" w:rsidRDefault="00315F58" w:rsidP="00315F58">
      <w:pPr>
        <w:numPr>
          <w:ilvl w:val="0"/>
          <w:numId w:val="1"/>
        </w:num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15F5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 интеллектуальных и визуально-пространственных способностях и уровне достижений;</w:t>
      </w:r>
    </w:p>
    <w:p w:rsidR="00315F58" w:rsidRPr="00315F58" w:rsidRDefault="00315F58" w:rsidP="00315F58">
      <w:pPr>
        <w:numPr>
          <w:ilvl w:val="0"/>
          <w:numId w:val="1"/>
        </w:num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15F5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в проявлении агрессии.</w:t>
      </w:r>
    </w:p>
    <w:p w:rsidR="00315F58" w:rsidRPr="00315F58" w:rsidRDefault="00315F58" w:rsidP="00315F58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15F5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Изучение процесса гендерной социализации в дошкольном возрасте, где находятся его истоки, и условия, которые оказывают влияние на этот процесс, представляет особый интерес.</w:t>
      </w:r>
    </w:p>
    <w:p w:rsidR="00315F58" w:rsidRPr="00315F58" w:rsidRDefault="00315F58" w:rsidP="00315F58">
      <w:p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15F5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 В результате анализа психолого-педагогических исследований, проведенных в России и за рубежом, было установлено, что именно в период дошкольного детства у всех детей, живущих в разных странах мира, происходит принятие гендерной роли:</w:t>
      </w:r>
    </w:p>
    <w:p w:rsidR="00315F58" w:rsidRPr="00315F58" w:rsidRDefault="00315F58" w:rsidP="00315F58">
      <w:pPr>
        <w:numPr>
          <w:ilvl w:val="0"/>
          <w:numId w:val="2"/>
        </w:num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 w:rsidRPr="00315F5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к возрасту 2-3 лет дети начинают понимать, что они либо девочка, либо мальчик, и обозначают себя соответствующим образом;</w:t>
      </w:r>
    </w:p>
    <w:p w:rsidR="00315F58" w:rsidRPr="00315F58" w:rsidRDefault="00203E83" w:rsidP="00315F58">
      <w:pPr>
        <w:numPr>
          <w:ilvl w:val="0"/>
          <w:numId w:val="2"/>
        </w:numPr>
        <w:spacing w:before="150" w:after="0" w:line="240" w:lineRule="atLeast"/>
        <w:ind w:right="75"/>
        <w:jc w:val="both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3360" behindDoc="1" locked="0" layoutInCell="1" allowOverlap="1" wp14:anchorId="2DC93C84" wp14:editId="1C23537F">
            <wp:simplePos x="0" y="0"/>
            <wp:positionH relativeFrom="column">
              <wp:posOffset>-1070610</wp:posOffset>
            </wp:positionH>
            <wp:positionV relativeFrom="paragraph">
              <wp:posOffset>-742950</wp:posOffset>
            </wp:positionV>
            <wp:extent cx="7534275" cy="10715625"/>
            <wp:effectExtent l="0" t="0" r="9525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2935f28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34275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F58" w:rsidRPr="00315F5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в возрасте с 4 до 7 лет формируется гендерная устойчивость: детям становится понятно, что </w:t>
      </w:r>
      <w:proofErr w:type="spellStart"/>
      <w:r w:rsidR="00315F58" w:rsidRPr="00315F5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>гендер</w:t>
      </w:r>
      <w:proofErr w:type="spellEnd"/>
      <w:r w:rsidR="00315F58" w:rsidRPr="00315F58">
        <w:rPr>
          <w:rFonts w:ascii="Times New Roman" w:eastAsia="Times New Roman" w:hAnsi="Times New Roman" w:cs="Times New Roman"/>
          <w:color w:val="000000"/>
          <w:sz w:val="28"/>
          <w:szCs w:val="24"/>
          <w:lang w:eastAsia="ru-RU"/>
        </w:rPr>
        <w:t xml:space="preserve"> не изменяется: мальчики становятся мужчинами, а девочки – женщинами и эта принадлежность к полу не изменится в зависимости от ситуации или личных желаний ребенка.</w:t>
      </w:r>
    </w:p>
    <w:p w:rsidR="00315F58" w:rsidRPr="00315F58" w:rsidRDefault="00315F58" w:rsidP="00315F58">
      <w:pPr>
        <w:rPr>
          <w:rFonts w:ascii="Times New Roman" w:eastAsia="Calibri" w:hAnsi="Times New Roman" w:cs="Times New Roman"/>
          <w:sz w:val="28"/>
          <w:szCs w:val="24"/>
        </w:rPr>
      </w:pPr>
    </w:p>
    <w:p w:rsidR="00315F58" w:rsidRPr="00315F58" w:rsidRDefault="00315F58" w:rsidP="00315F58">
      <w:pPr>
        <w:jc w:val="center"/>
        <w:rPr>
          <w:rFonts w:ascii="Calibri" w:eastAsia="Calibri" w:hAnsi="Calibri" w:cs="Times New Roman"/>
        </w:rPr>
      </w:pPr>
    </w:p>
    <w:p w:rsidR="00315F58" w:rsidRPr="00315F58" w:rsidRDefault="00315F58" w:rsidP="00315F58">
      <w:pPr>
        <w:jc w:val="center"/>
        <w:rPr>
          <w:rFonts w:ascii="Calibri" w:eastAsia="Calibri" w:hAnsi="Calibri" w:cs="Times New Roman"/>
        </w:rPr>
      </w:pPr>
    </w:p>
    <w:p w:rsidR="00315F58" w:rsidRPr="00315F58" w:rsidRDefault="00315F58" w:rsidP="00203E83">
      <w:pPr>
        <w:spacing w:after="0" w:line="270" w:lineRule="atLeast"/>
        <w:rPr>
          <w:rFonts w:ascii="Times New Roman" w:eastAsia="Times New Roman" w:hAnsi="Times New Roman" w:cs="Times New Roman"/>
          <w:b/>
          <w:bCs/>
          <w:i/>
          <w:color w:val="CC3399"/>
          <w:sz w:val="52"/>
          <w:szCs w:val="36"/>
          <w:lang w:eastAsia="ru-RU"/>
        </w:rPr>
      </w:pPr>
      <w:r w:rsidRPr="00315F58">
        <w:rPr>
          <w:rFonts w:ascii="Times New Roman" w:eastAsia="Times New Roman" w:hAnsi="Times New Roman" w:cs="Times New Roman"/>
          <w:b/>
          <w:bCs/>
          <w:i/>
          <w:color w:val="CC3399"/>
          <w:sz w:val="52"/>
          <w:szCs w:val="36"/>
          <w:lang w:eastAsia="ru-RU"/>
        </w:rPr>
        <w:t>Что нужно знать родителям о девочке</w:t>
      </w:r>
    </w:p>
    <w:p w:rsidR="00315F58" w:rsidRPr="00315F58" w:rsidRDefault="00315F58" w:rsidP="00315F58">
      <w:pPr>
        <w:rPr>
          <w:rFonts w:ascii="Times New Roman" w:eastAsia="Calibri" w:hAnsi="Times New Roman" w:cs="Times New Roman"/>
          <w:color w:val="CC3399"/>
          <w:sz w:val="28"/>
        </w:rPr>
      </w:pPr>
    </w:p>
    <w:p w:rsidR="00315F58" w:rsidRPr="00315F58" w:rsidRDefault="00315F58" w:rsidP="00315F58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5F58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 wp14:anchorId="3503E3CA" wp14:editId="71467BFF">
            <wp:simplePos x="0" y="0"/>
            <wp:positionH relativeFrom="column">
              <wp:posOffset>22648</wp:posOffset>
            </wp:positionH>
            <wp:positionV relativeFrom="paragraph">
              <wp:posOffset>-3810</wp:posOffset>
            </wp:positionV>
            <wp:extent cx="2385484" cy="3175000"/>
            <wp:effectExtent l="19050" t="0" r="0" b="0"/>
            <wp:wrapSquare wrapText="bothSides"/>
            <wp:docPr id="2" name="Рисунок 1" descr="1319654547_546109aaca7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319654547_546109aaca7b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5484" cy="3175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315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Независимо от возраста, девочкам требуется больше заботы. Задача родителей - дать девочке больше заботы, понимания и уважения, чтобы она могла доверять окружающим. Когда девочке плохо, она должна знать, что родители готовы окружить ее заботой. Если девочка получает необходимую ей заботу, она доверяет родителям и остается открытой. Доверчивая девочка счастлива и довольна жизнью. Для развития своих дарований и талантов девочкам необходима уверенность в близких людях. В противном случае они чувствуют себя ни на что не годными, нелюбимыми и отказываются от поддержки окружающих. Родителям следует понять, что девочки формируют позитивное представление о себе на основе внимания и заботы, которые им дарят люди.               </w:t>
      </w:r>
    </w:p>
    <w:p w:rsidR="00315F58" w:rsidRPr="00315F58" w:rsidRDefault="00315F58" w:rsidP="00315F58">
      <w:pPr>
        <w:spacing w:after="0" w:line="270" w:lineRule="atLeast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5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Отцы часто дают дочерям слишком много самостоятельности и возможности обходиться без посторонней помощи, пренебрегая потребностью девочек в заботе. Если же отец </w:t>
      </w:r>
      <w:r w:rsidRPr="00315F5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слишком</w:t>
      </w:r>
      <w:r w:rsidRPr="00315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верит в способность дочери делать что-то самостоятельно, она может подумать, будто папа не очень о ней заботится.  Девочке необходимо чувствовать, что она может доверять своим родителям, - что они всегда готовы понять ее чувства, желания и нужды. Девочкам требуется больше помощи и ободрения. Предлагая помощь девочке, вы даете ей понять, что она вам не безразлична, что вы о ней заботитесь. Девочкам нужно больше внимания и признания в ответ на то, какие они есть, что они чувствуют и чего хотят. Девочки испытывают потребность в том, чтобы их любили за то, какие они есть. Восхищайтесь ими!</w:t>
      </w:r>
    </w:p>
    <w:p w:rsidR="00315F58" w:rsidRPr="00315F58" w:rsidRDefault="00315F58" w:rsidP="00315F58">
      <w:pPr>
        <w:numPr>
          <w:ilvl w:val="0"/>
          <w:numId w:val="3"/>
        </w:num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5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 тебя так люблю!</w:t>
      </w:r>
    </w:p>
    <w:p w:rsidR="00315F58" w:rsidRPr="00315F58" w:rsidRDefault="00315F58" w:rsidP="00315F58">
      <w:pPr>
        <w:numPr>
          <w:ilvl w:val="0"/>
          <w:numId w:val="3"/>
        </w:num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5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Ты у меня просто чудо, подарок судьбы!</w:t>
      </w:r>
    </w:p>
    <w:p w:rsidR="00315F58" w:rsidRPr="00315F58" w:rsidRDefault="00203E83" w:rsidP="00315F58">
      <w:pPr>
        <w:numPr>
          <w:ilvl w:val="0"/>
          <w:numId w:val="3"/>
        </w:num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4384" behindDoc="1" locked="0" layoutInCell="1" allowOverlap="1" wp14:anchorId="1B50A25C" wp14:editId="7F71673A">
            <wp:simplePos x="0" y="0"/>
            <wp:positionH relativeFrom="column">
              <wp:posOffset>-1156335</wp:posOffset>
            </wp:positionH>
            <wp:positionV relativeFrom="paragraph">
              <wp:posOffset>-745490</wp:posOffset>
            </wp:positionV>
            <wp:extent cx="7648575" cy="10725150"/>
            <wp:effectExtent l="0" t="0" r="9525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2935f28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48575" cy="107251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F58" w:rsidRPr="00315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самая удивительная, самая прекрасная, я так тебя люблю!</w:t>
      </w:r>
    </w:p>
    <w:p w:rsidR="00315F58" w:rsidRPr="00315F58" w:rsidRDefault="00315F58" w:rsidP="00315F58">
      <w:pPr>
        <w:numPr>
          <w:ilvl w:val="0"/>
          <w:numId w:val="3"/>
        </w:num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5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Ты украшаешь мою жизнь!</w:t>
      </w:r>
    </w:p>
    <w:p w:rsidR="00315F58" w:rsidRPr="00315F58" w:rsidRDefault="00315F58" w:rsidP="00315F58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5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Эти и другие подобные слова ожидает услышать каждая девочка и женщина.</w:t>
      </w:r>
    </w:p>
    <w:p w:rsidR="00315F58" w:rsidRPr="00315F58" w:rsidRDefault="00315F58" w:rsidP="00315F58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5F58" w:rsidRPr="00315F58" w:rsidRDefault="00315F58" w:rsidP="00315F58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5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«...Женский пол ориентирован на выживаемость, а мужской - на прогресс».</w:t>
      </w:r>
    </w:p>
    <w:p w:rsidR="00315F58" w:rsidRPr="00315F58" w:rsidRDefault="00315F58" w:rsidP="00315F58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5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«..Девочке необходимо чувствовать себя любимой и слышать об этом от родителей».</w:t>
      </w:r>
    </w:p>
    <w:p w:rsidR="00315F58" w:rsidRPr="00315F58" w:rsidRDefault="00315F58" w:rsidP="00315F58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5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«...Девочки рисуют людей (чаще всего принцесс), в том числе и себя, а мальчики технику».</w:t>
      </w:r>
    </w:p>
    <w:p w:rsidR="00315F58" w:rsidRPr="00315F58" w:rsidRDefault="00315F58" w:rsidP="00315F58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5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«...Девочки ориентированы больше - на отношения между людьми».</w:t>
      </w:r>
    </w:p>
    <w:p w:rsidR="00315F58" w:rsidRPr="00315F58" w:rsidRDefault="00315F58" w:rsidP="00315F58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15F58" w:rsidRPr="00315F58" w:rsidRDefault="00315F58" w:rsidP="00315F58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15F58">
        <w:rPr>
          <w:rFonts w:ascii="Times New Roman" w:eastAsia="Calibri" w:hAnsi="Times New Roman" w:cs="Times New Roman"/>
          <w:color w:val="000000"/>
          <w:sz w:val="28"/>
          <w:szCs w:val="28"/>
        </w:rPr>
        <w:t>Для того чтобы девочка достигла здоровой гендерной идентичности, необходимы теплые и близкие отношения с матерью и такие же отношения с отцом, а родителям необходимо подчёркивать нежные и заботливые отношения в паре, чтобы у девочки сложились впечатления о счастливой семейной жизни.</w:t>
      </w:r>
    </w:p>
    <w:p w:rsidR="00315F58" w:rsidRPr="00315F58" w:rsidRDefault="00315F58" w:rsidP="00315F58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15F5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Отцу</w:t>
      </w:r>
      <w:r w:rsidRPr="00315F5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следует находить время на общение с дочерью: показывать, что дочь отличается от него, она другого пола; но делать это он должен с уважением и благожелательностью, чтобы она поняла, что достойна любви мужчины.</w:t>
      </w:r>
    </w:p>
    <w:p w:rsidR="00315F58" w:rsidRPr="00315F58" w:rsidRDefault="00315F58" w:rsidP="00315F58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15F58">
        <w:rPr>
          <w:rFonts w:ascii="Times New Roman" w:eastAsia="Calibri" w:hAnsi="Times New Roman" w:cs="Times New Roman"/>
          <w:color w:val="000000"/>
          <w:sz w:val="28"/>
          <w:szCs w:val="28"/>
        </w:rPr>
        <w:t>Уважая личность дочери, демонстрируя удовлетворённость её поступками, родители формируют её позитивную самооценку.</w:t>
      </w:r>
    </w:p>
    <w:p w:rsidR="00315F58" w:rsidRPr="00315F58" w:rsidRDefault="00315F58" w:rsidP="00315F58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15F5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У мамы</w:t>
      </w:r>
      <w:r w:rsidRPr="00315F5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с дочерью должны быть свои "женские секреты": Мама должна находить время для уединения с дочерью, сделать эти беседы ритуальными и традиционными.</w:t>
      </w:r>
    </w:p>
    <w:p w:rsidR="00315F58" w:rsidRPr="00315F58" w:rsidRDefault="00315F58" w:rsidP="00315F58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15F58">
        <w:rPr>
          <w:rFonts w:ascii="Times New Roman" w:eastAsia="Calibri" w:hAnsi="Times New Roman" w:cs="Times New Roman"/>
          <w:color w:val="000000"/>
          <w:sz w:val="28"/>
          <w:szCs w:val="28"/>
        </w:rPr>
        <w:t>Настоящая забота друг о друге демонстрируется через уважение к старшему поколению.</w:t>
      </w:r>
    </w:p>
    <w:p w:rsidR="00315F58" w:rsidRPr="00315F58" w:rsidRDefault="00315F58" w:rsidP="00315F58">
      <w:pPr>
        <w:numPr>
          <w:ilvl w:val="0"/>
          <w:numId w:val="4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15F5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Мама</w:t>
      </w:r>
      <w:r w:rsidRPr="00315F5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должна привлекать дочь к "женским" домашним делам, передавая ей секреты своего мастерства.</w:t>
      </w:r>
    </w:p>
    <w:p w:rsidR="00315F58" w:rsidRPr="00315F58" w:rsidRDefault="00315F58" w:rsidP="00315F58">
      <w:pPr>
        <w:spacing w:after="0" w:line="270" w:lineRule="atLeast"/>
        <w:jc w:val="center"/>
        <w:rPr>
          <w:rFonts w:ascii="Times New Roman" w:eastAsia="Times New Roman" w:hAnsi="Times New Roman" w:cs="Times New Roman"/>
          <w:color w:val="444444"/>
          <w:sz w:val="24"/>
          <w:szCs w:val="24"/>
          <w:lang w:eastAsia="ru-RU"/>
        </w:rPr>
      </w:pPr>
    </w:p>
    <w:p w:rsidR="00315F58" w:rsidRPr="00315F58" w:rsidRDefault="00315F58" w:rsidP="00315F58">
      <w:pPr>
        <w:jc w:val="center"/>
        <w:rPr>
          <w:rFonts w:ascii="Times New Roman" w:eastAsia="Calibri" w:hAnsi="Times New Roman" w:cs="Times New Roman"/>
          <w:b/>
          <w:bCs/>
          <w:i/>
          <w:color w:val="0000FF"/>
          <w:sz w:val="36"/>
          <w:szCs w:val="36"/>
        </w:rPr>
      </w:pPr>
    </w:p>
    <w:p w:rsidR="00315F58" w:rsidRPr="00315F58" w:rsidRDefault="00315F58" w:rsidP="00315F58">
      <w:pPr>
        <w:jc w:val="center"/>
        <w:rPr>
          <w:rFonts w:ascii="Times New Roman" w:eastAsia="Calibri" w:hAnsi="Times New Roman" w:cs="Times New Roman"/>
          <w:b/>
          <w:bCs/>
          <w:i/>
          <w:color w:val="0000FF"/>
          <w:sz w:val="36"/>
          <w:szCs w:val="36"/>
        </w:rPr>
      </w:pPr>
    </w:p>
    <w:p w:rsidR="00315F58" w:rsidRPr="00315F58" w:rsidRDefault="00315F58" w:rsidP="00315F58">
      <w:pPr>
        <w:jc w:val="center"/>
        <w:rPr>
          <w:rFonts w:ascii="Times New Roman" w:eastAsia="Calibri" w:hAnsi="Times New Roman" w:cs="Times New Roman"/>
          <w:b/>
          <w:bCs/>
          <w:i/>
          <w:color w:val="0000FF"/>
          <w:sz w:val="36"/>
          <w:szCs w:val="36"/>
        </w:rPr>
      </w:pPr>
    </w:p>
    <w:p w:rsidR="00315F58" w:rsidRPr="00315F58" w:rsidRDefault="00315F58" w:rsidP="00315F58">
      <w:pPr>
        <w:jc w:val="center"/>
        <w:rPr>
          <w:rFonts w:ascii="Times New Roman" w:eastAsia="Calibri" w:hAnsi="Times New Roman" w:cs="Times New Roman"/>
          <w:b/>
          <w:bCs/>
          <w:i/>
          <w:color w:val="0000FF"/>
          <w:sz w:val="36"/>
          <w:szCs w:val="36"/>
        </w:rPr>
      </w:pPr>
    </w:p>
    <w:p w:rsidR="00315F58" w:rsidRPr="00315F58" w:rsidRDefault="00315F58" w:rsidP="00315F58">
      <w:pPr>
        <w:jc w:val="center"/>
        <w:rPr>
          <w:rFonts w:ascii="Times New Roman" w:eastAsia="Calibri" w:hAnsi="Times New Roman" w:cs="Times New Roman"/>
          <w:b/>
          <w:bCs/>
          <w:i/>
          <w:color w:val="0000FF"/>
          <w:sz w:val="36"/>
          <w:szCs w:val="36"/>
        </w:rPr>
      </w:pPr>
    </w:p>
    <w:p w:rsidR="00315F58" w:rsidRPr="00315F58" w:rsidRDefault="00315F58" w:rsidP="00315F58">
      <w:pPr>
        <w:jc w:val="center"/>
        <w:rPr>
          <w:rFonts w:ascii="Times New Roman" w:eastAsia="Calibri" w:hAnsi="Times New Roman" w:cs="Times New Roman"/>
          <w:b/>
          <w:bCs/>
          <w:i/>
          <w:color w:val="0000FF"/>
          <w:sz w:val="36"/>
          <w:szCs w:val="36"/>
        </w:rPr>
      </w:pPr>
    </w:p>
    <w:p w:rsidR="00315F58" w:rsidRPr="00315F58" w:rsidRDefault="00315F58" w:rsidP="00315F58">
      <w:pPr>
        <w:jc w:val="center"/>
        <w:rPr>
          <w:rFonts w:ascii="Times New Roman" w:eastAsia="Calibri" w:hAnsi="Times New Roman" w:cs="Times New Roman"/>
          <w:b/>
          <w:bCs/>
          <w:i/>
          <w:color w:val="0000FF"/>
          <w:sz w:val="36"/>
          <w:szCs w:val="36"/>
        </w:rPr>
      </w:pPr>
    </w:p>
    <w:p w:rsidR="00315F58" w:rsidRPr="00131E73" w:rsidRDefault="00203E83" w:rsidP="00131E73">
      <w:pPr>
        <w:jc w:val="center"/>
        <w:rPr>
          <w:rFonts w:ascii="Times New Roman" w:eastAsia="Calibri" w:hAnsi="Times New Roman" w:cs="Times New Roman"/>
          <w:b/>
          <w:bCs/>
          <w:i/>
          <w:color w:val="0000FF"/>
          <w:sz w:val="36"/>
          <w:szCs w:val="36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6D05B8F6" wp14:editId="0F95A1DE">
            <wp:simplePos x="0" y="0"/>
            <wp:positionH relativeFrom="column">
              <wp:posOffset>-1070610</wp:posOffset>
            </wp:positionH>
            <wp:positionV relativeFrom="paragraph">
              <wp:posOffset>-726440</wp:posOffset>
            </wp:positionV>
            <wp:extent cx="7562850" cy="10706100"/>
            <wp:effectExtent l="0" t="0" r="0" b="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2935f28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6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131E73">
        <w:rPr>
          <w:rFonts w:ascii="Times New Roman" w:eastAsia="Calibri" w:hAnsi="Times New Roman" w:cs="Times New Roman"/>
          <w:b/>
          <w:bCs/>
          <w:i/>
          <w:color w:val="0000FF"/>
          <w:sz w:val="52"/>
          <w:szCs w:val="36"/>
        </w:rPr>
        <w:t xml:space="preserve">Что нужно знать родителям о     </w:t>
      </w:r>
      <w:r w:rsidR="00315F58" w:rsidRPr="00315F58">
        <w:rPr>
          <w:rFonts w:ascii="Times New Roman" w:eastAsia="Calibri" w:hAnsi="Times New Roman" w:cs="Times New Roman"/>
          <w:b/>
          <w:bCs/>
          <w:i/>
          <w:color w:val="0000FF"/>
          <w:sz w:val="52"/>
          <w:szCs w:val="36"/>
        </w:rPr>
        <w:t>мальчике</w:t>
      </w:r>
    </w:p>
    <w:p w:rsidR="00315F58" w:rsidRPr="00315F58" w:rsidRDefault="00315F58" w:rsidP="00315F58">
      <w:pPr>
        <w:spacing w:after="0" w:line="270" w:lineRule="atLeast"/>
        <w:jc w:val="center"/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</w:pPr>
    </w:p>
    <w:p w:rsidR="00315F58" w:rsidRPr="00315F58" w:rsidRDefault="00315F58" w:rsidP="00315F58">
      <w:pPr>
        <w:spacing w:after="0" w:line="270" w:lineRule="atLeast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315F58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                </w:t>
      </w:r>
      <w:r w:rsidRPr="00315F5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A6F75B8" wp14:editId="21041D44">
            <wp:extent cx="4425950" cy="2877019"/>
            <wp:effectExtent l="19050" t="0" r="0" b="0"/>
            <wp:docPr id="3" name="Рисунок 2" descr="1333552913_sn790uhqdje3no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333552913_sn790uhqdje3noo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8159" cy="2878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5F58" w:rsidRPr="00315F58" w:rsidRDefault="00315F58" w:rsidP="00315F58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15F58">
        <w:rPr>
          <w:rFonts w:ascii="Times New Roman" w:eastAsia="Calibri" w:hAnsi="Times New Roman" w:cs="Times New Roman"/>
          <w:color w:val="000000"/>
          <w:sz w:val="24"/>
          <w:szCs w:val="24"/>
        </w:rPr>
        <w:t xml:space="preserve">  </w:t>
      </w:r>
      <w:r w:rsidRPr="00315F58">
        <w:rPr>
          <w:rFonts w:ascii="Times New Roman" w:eastAsia="Calibri" w:hAnsi="Times New Roman" w:cs="Times New Roman"/>
          <w:color w:val="000000"/>
          <w:sz w:val="28"/>
          <w:szCs w:val="28"/>
        </w:rPr>
        <w:t>У мальчиков обычно есть особые потребности, которые менее важны для девочек. Точно так же у девочек есть особые потребности, менее важные для мальчиков. Конечно же, главная потребность для тех и других - любовь. Но любовь может выражаться по-разному. Любовь родителей в первую очередь проявляется через доверие и заботу.</w:t>
      </w:r>
    </w:p>
    <w:p w:rsidR="00315F58" w:rsidRPr="00315F58" w:rsidRDefault="00315F58" w:rsidP="00315F58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15F5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Доверять - значит признавать, что у ребенка все в порядке. Это вера в то, что ребенок может успешно учиться на собственных ошибках. Это готовность позволить жизни идти своим чередом, веря, </w:t>
      </w:r>
      <w:proofErr w:type="gramStart"/>
      <w:r w:rsidRPr="00315F58">
        <w:rPr>
          <w:rFonts w:ascii="Times New Roman" w:eastAsia="Calibri" w:hAnsi="Times New Roman" w:cs="Times New Roman"/>
          <w:color w:val="000000"/>
          <w:sz w:val="28"/>
          <w:szCs w:val="28"/>
        </w:rPr>
        <w:t>что</w:t>
      </w:r>
      <w:proofErr w:type="gramEnd"/>
      <w:r w:rsidRPr="00315F5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в конце концов все будет хорошо. Доверять ребенку - значит верить, что он всегда делает лучшее, на что способен, даже если на первый взгляд кажется, будто это не так. Доверять - значит давать малышу свободу и пространство делать все самостоятельно.</w:t>
      </w:r>
    </w:p>
    <w:p w:rsidR="00315F58" w:rsidRPr="00315F58" w:rsidRDefault="00315F58" w:rsidP="00315F58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15F5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</w:t>
      </w:r>
      <w:r w:rsidRPr="00315F5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Задача родителей</w:t>
      </w:r>
      <w:r w:rsidRPr="00315F5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- проявить по отношению к мальчику больше доверия, приятия и одобрения, чтобы мотивировать его к деятельности.</w:t>
      </w:r>
    </w:p>
    <w:p w:rsidR="00315F58" w:rsidRPr="00315F58" w:rsidRDefault="00315F58" w:rsidP="00315F58">
      <w:pPr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15F5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 Для того чтобы мальчик заботился об окружающих, его действия необходимо мотивировать успехом и поощрением. Нужно ясно давать ему знать, что он способен радовать своих родителей и радует их. Если мальчику удается доставить родителям радость, это служит ему мотивацией, чтобы и дальше вести себя соответствующим образом, в противном случае мальчик становится слабым и перестает заботиться об окружающих. Позитивное </w:t>
      </w:r>
      <w:r w:rsidRPr="00315F58">
        <w:rPr>
          <w:rFonts w:ascii="Times New Roman" w:eastAsia="Calibri" w:hAnsi="Times New Roman" w:cs="Times New Roman"/>
          <w:color w:val="000000"/>
          <w:sz w:val="28"/>
          <w:szCs w:val="28"/>
        </w:rPr>
        <w:lastRenderedPageBreak/>
        <w:t>поощрение правильного поведения служит мальчику дополнительным подтверждением успеха.</w:t>
      </w:r>
    </w:p>
    <w:p w:rsidR="00315F58" w:rsidRPr="00315F58" w:rsidRDefault="00131E73" w:rsidP="00315F58">
      <w:pPr>
        <w:numPr>
          <w:ilvl w:val="0"/>
          <w:numId w:val="5"/>
        </w:numPr>
        <w:spacing w:after="0" w:line="240" w:lineRule="auto"/>
        <w:rPr>
          <w:rFonts w:ascii="Times New Roman" w:eastAsia="Calibri" w:hAnsi="Times New Roman" w:cs="Times New Roman"/>
          <w:color w:val="000000"/>
          <w:sz w:val="28"/>
          <w:szCs w:val="28"/>
        </w:rPr>
      </w:pPr>
      <w:bookmarkStart w:id="0" w:name="_GoBack"/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anchor distT="0" distB="0" distL="114300" distR="114300" simplePos="0" relativeHeight="251666432" behindDoc="1" locked="0" layoutInCell="1" allowOverlap="1" wp14:anchorId="6476C268" wp14:editId="3B0D0AD0">
            <wp:simplePos x="0" y="0"/>
            <wp:positionH relativeFrom="column">
              <wp:posOffset>-1080135</wp:posOffset>
            </wp:positionH>
            <wp:positionV relativeFrom="paragraph">
              <wp:posOffset>-1336676</wp:posOffset>
            </wp:positionV>
            <wp:extent cx="7562850" cy="10715625"/>
            <wp:effectExtent l="0" t="0" r="0" b="952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2935f28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156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 w:rsidR="00315F58" w:rsidRPr="00315F5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Папам </w:t>
      </w:r>
      <w:r w:rsidR="00315F58" w:rsidRPr="00315F58">
        <w:rPr>
          <w:rFonts w:ascii="Times New Roman" w:eastAsia="Calibri" w:hAnsi="Times New Roman" w:cs="Times New Roman"/>
          <w:color w:val="000000"/>
          <w:sz w:val="28"/>
          <w:szCs w:val="28"/>
        </w:rPr>
        <w:t>в общении с сыновьями следует сдерживать эмоции, которые могут подавить его мужское начало (</w:t>
      </w:r>
      <w:proofErr w:type="gramStart"/>
      <w:r w:rsidR="00315F58" w:rsidRPr="00315F58">
        <w:rPr>
          <w:rFonts w:ascii="Times New Roman" w:eastAsia="Calibri" w:hAnsi="Times New Roman" w:cs="Times New Roman"/>
          <w:color w:val="000000"/>
          <w:sz w:val="28"/>
          <w:szCs w:val="28"/>
        </w:rPr>
        <w:t>разговаривать</w:t>
      </w:r>
      <w:proofErr w:type="gramEnd"/>
      <w:r w:rsidR="00315F58" w:rsidRPr="00315F5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не повышая тона, спокойно).</w:t>
      </w:r>
    </w:p>
    <w:p w:rsidR="00315F58" w:rsidRPr="00315F58" w:rsidRDefault="00315F58" w:rsidP="00315F5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15F58">
        <w:rPr>
          <w:rFonts w:ascii="Times New Roman" w:eastAsia="Calibri" w:hAnsi="Times New Roman" w:cs="Times New Roman"/>
          <w:color w:val="000000"/>
          <w:sz w:val="28"/>
          <w:szCs w:val="28"/>
        </w:rPr>
        <w:t>Мальчикам часто не хватает положительной мотивации: нужно не запрещать, а разрешать что-то дополнительное за хороший поступок.</w:t>
      </w:r>
    </w:p>
    <w:p w:rsidR="00315F58" w:rsidRPr="00315F58" w:rsidRDefault="00315F58" w:rsidP="00315F5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15F58">
        <w:rPr>
          <w:rFonts w:ascii="Times New Roman" w:eastAsia="Calibri" w:hAnsi="Times New Roman" w:cs="Times New Roman"/>
          <w:color w:val="000000"/>
          <w:sz w:val="28"/>
          <w:szCs w:val="28"/>
        </w:rPr>
        <w:t>Нужно разрешать мальчикам проявлять свою эмоциональность - разрешать плакать, например (т.е. разрешать быть естественными).</w:t>
      </w:r>
    </w:p>
    <w:p w:rsidR="00315F58" w:rsidRPr="00315F58" w:rsidRDefault="00315F58" w:rsidP="00315F5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15F58">
        <w:rPr>
          <w:rFonts w:ascii="Times New Roman" w:eastAsia="Calibri" w:hAnsi="Times New Roman" w:cs="Times New Roman"/>
          <w:b/>
          <w:color w:val="000000"/>
          <w:sz w:val="28"/>
          <w:szCs w:val="28"/>
        </w:rPr>
        <w:t xml:space="preserve">Мамам </w:t>
      </w:r>
      <w:r w:rsidRPr="00315F58">
        <w:rPr>
          <w:rFonts w:ascii="Times New Roman" w:eastAsia="Calibri" w:hAnsi="Times New Roman" w:cs="Times New Roman"/>
          <w:color w:val="000000"/>
          <w:sz w:val="28"/>
          <w:szCs w:val="28"/>
        </w:rPr>
        <w:t>мальчиков нужно доверять мужской интуиции пап: они чувствуют, как нужно воспитывать мужчину.</w:t>
      </w:r>
    </w:p>
    <w:p w:rsidR="00315F58" w:rsidRPr="00315F58" w:rsidRDefault="00315F58" w:rsidP="00315F5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15F58">
        <w:rPr>
          <w:rFonts w:ascii="Times New Roman" w:eastAsia="Calibri" w:hAnsi="Times New Roman" w:cs="Times New Roman"/>
          <w:color w:val="000000"/>
          <w:sz w:val="28"/>
          <w:szCs w:val="28"/>
        </w:rPr>
        <w:t>Мальчикам нужно организовывать режим и дисциплину: это формирует его ответственность!</w:t>
      </w:r>
    </w:p>
    <w:p w:rsidR="00315F58" w:rsidRPr="00315F58" w:rsidRDefault="00315F58" w:rsidP="00315F5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15F58">
        <w:rPr>
          <w:rFonts w:ascii="Times New Roman" w:eastAsia="Calibri" w:hAnsi="Times New Roman" w:cs="Times New Roman"/>
          <w:color w:val="000000"/>
          <w:sz w:val="28"/>
          <w:szCs w:val="28"/>
        </w:rPr>
        <w:t>Обязательно поощрять желание делать в доме мужскую работу!</w:t>
      </w:r>
    </w:p>
    <w:p w:rsidR="00315F58" w:rsidRPr="00315F58" w:rsidRDefault="00315F58" w:rsidP="00315F5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15F58">
        <w:rPr>
          <w:rFonts w:ascii="Times New Roman" w:eastAsia="Calibri" w:hAnsi="Times New Roman" w:cs="Times New Roman"/>
          <w:color w:val="000000"/>
          <w:sz w:val="28"/>
          <w:szCs w:val="28"/>
        </w:rPr>
        <w:t>Учить доверять, формируя тем самым опыт его социального доверия.</w:t>
      </w:r>
    </w:p>
    <w:p w:rsidR="00315F58" w:rsidRPr="00315F58" w:rsidRDefault="00315F58" w:rsidP="00315F5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15F58">
        <w:rPr>
          <w:rFonts w:ascii="Times New Roman" w:eastAsia="Calibri" w:hAnsi="Times New Roman" w:cs="Times New Roman"/>
          <w:color w:val="000000"/>
          <w:sz w:val="28"/>
          <w:szCs w:val="28"/>
        </w:rPr>
        <w:t>Использовать юмор в общении - для снижения агрессивности и страха перед ответственностью.</w:t>
      </w:r>
    </w:p>
    <w:p w:rsidR="00315F58" w:rsidRPr="00315F58" w:rsidRDefault="00315F58" w:rsidP="00315F5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15F58">
        <w:rPr>
          <w:rFonts w:ascii="Times New Roman" w:eastAsia="Calibri" w:hAnsi="Times New Roman" w:cs="Times New Roman"/>
          <w:color w:val="000000"/>
          <w:sz w:val="28"/>
          <w:szCs w:val="28"/>
        </w:rPr>
        <w:t>Обязательно должен быть физический, телесный контакт - для повышения самооценки мальчика.</w:t>
      </w:r>
    </w:p>
    <w:p w:rsidR="00315F58" w:rsidRPr="00315F58" w:rsidRDefault="00315F58" w:rsidP="00315F5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15F5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Мальчик - это посыл в будущее: его нужно </w:t>
      </w:r>
      <w:proofErr w:type="gramStart"/>
      <w:r w:rsidRPr="00315F58">
        <w:rPr>
          <w:rFonts w:ascii="Times New Roman" w:eastAsia="Calibri" w:hAnsi="Times New Roman" w:cs="Times New Roman"/>
          <w:color w:val="000000"/>
          <w:sz w:val="28"/>
          <w:szCs w:val="28"/>
        </w:rPr>
        <w:t>иметь ввиду</w:t>
      </w:r>
      <w:proofErr w:type="gramEnd"/>
      <w:r w:rsidRPr="00315F5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не только как сына, но и как будущего мужа, защитника и т.п.</w:t>
      </w:r>
    </w:p>
    <w:p w:rsidR="00315F58" w:rsidRPr="00315F58" w:rsidRDefault="00315F58" w:rsidP="00315F58">
      <w:pPr>
        <w:numPr>
          <w:ilvl w:val="0"/>
          <w:numId w:val="5"/>
        </w:numPr>
        <w:spacing w:after="0" w:line="240" w:lineRule="auto"/>
        <w:jc w:val="both"/>
        <w:rPr>
          <w:rFonts w:ascii="Times New Roman" w:eastAsia="Calibri" w:hAnsi="Times New Roman" w:cs="Times New Roman"/>
          <w:color w:val="000000"/>
          <w:sz w:val="28"/>
          <w:szCs w:val="28"/>
        </w:rPr>
      </w:pPr>
      <w:r w:rsidRPr="00315F5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Мама </w:t>
      </w:r>
      <w:r w:rsidRPr="00315F58">
        <w:rPr>
          <w:rFonts w:ascii="Times New Roman" w:eastAsia="Calibri" w:hAnsi="Times New Roman" w:cs="Times New Roman"/>
          <w:i/>
          <w:color w:val="000000"/>
          <w:sz w:val="28"/>
          <w:szCs w:val="28"/>
        </w:rPr>
        <w:t xml:space="preserve">- </w:t>
      </w:r>
      <w:r w:rsidRPr="00315F58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u w:val="single"/>
        </w:rPr>
        <w:t>ЗАБОТИТСЯ</w:t>
      </w:r>
      <w:r w:rsidRPr="00315F58">
        <w:rPr>
          <w:rFonts w:ascii="Times New Roman" w:eastAsia="Calibri" w:hAnsi="Times New Roman" w:cs="Times New Roman"/>
          <w:b/>
          <w:color w:val="000000"/>
          <w:sz w:val="28"/>
          <w:szCs w:val="28"/>
          <w:u w:val="single"/>
        </w:rPr>
        <w:t>,</w:t>
      </w:r>
      <w:r w:rsidRPr="00315F58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а папа - </w:t>
      </w:r>
      <w:r w:rsidRPr="00315F58">
        <w:rPr>
          <w:rFonts w:ascii="Times New Roman" w:eastAsia="Calibri" w:hAnsi="Times New Roman" w:cs="Times New Roman"/>
          <w:b/>
          <w:i/>
          <w:color w:val="000000"/>
          <w:sz w:val="28"/>
          <w:szCs w:val="28"/>
          <w:u w:val="single"/>
        </w:rPr>
        <w:t xml:space="preserve">ФОРМИРУЕТ </w:t>
      </w:r>
      <w:r w:rsidRPr="00315F58">
        <w:rPr>
          <w:rFonts w:ascii="Times New Roman" w:eastAsia="Calibri" w:hAnsi="Times New Roman" w:cs="Times New Roman"/>
          <w:color w:val="000000"/>
          <w:sz w:val="28"/>
          <w:szCs w:val="28"/>
        </w:rPr>
        <w:t>мужчину.</w:t>
      </w:r>
    </w:p>
    <w:p w:rsidR="00315F58" w:rsidRPr="00315F58" w:rsidRDefault="00315F58" w:rsidP="00315F58">
      <w:pPr>
        <w:rPr>
          <w:rFonts w:ascii="Times New Roman" w:eastAsia="Calibri" w:hAnsi="Times New Roman" w:cs="Times New Roman"/>
          <w:color w:val="CC3399"/>
        </w:rPr>
      </w:pPr>
      <w:r w:rsidRPr="00315F58">
        <w:rPr>
          <w:rFonts w:ascii="Times New Roman" w:eastAsia="Calibri" w:hAnsi="Times New Roman" w:cs="Times New Roman"/>
          <w:color w:val="CC3399"/>
        </w:rPr>
        <w:br w:type="page"/>
      </w:r>
    </w:p>
    <w:p w:rsidR="00315F58" w:rsidRPr="00315F58" w:rsidRDefault="008F2D1F" w:rsidP="00315F58">
      <w:pPr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lastRenderedPageBreak/>
        <w:drawing>
          <wp:anchor distT="0" distB="0" distL="114300" distR="114300" simplePos="0" relativeHeight="251667456" behindDoc="1" locked="0" layoutInCell="1" allowOverlap="1" wp14:anchorId="517964DF" wp14:editId="391FA6F0">
            <wp:simplePos x="0" y="0"/>
            <wp:positionH relativeFrom="column">
              <wp:posOffset>-1099185</wp:posOffset>
            </wp:positionH>
            <wp:positionV relativeFrom="paragraph">
              <wp:posOffset>-720090</wp:posOffset>
            </wp:positionV>
            <wp:extent cx="7610475" cy="10687050"/>
            <wp:effectExtent l="0" t="0" r="9525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ello_html_2935f28d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10475" cy="106870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5F58" w:rsidRPr="00315F58">
        <w:rPr>
          <w:rFonts w:ascii="Times New Roman" w:eastAsia="Calibri" w:hAnsi="Times New Roman" w:cs="Times New Roman"/>
          <w:b/>
          <w:color w:val="000000"/>
          <w:sz w:val="32"/>
          <w:szCs w:val="32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6" type="#_x0000_t136" style="width:347.25pt;height:66.75pt" fillcolor="#9400ed" strokecolor="#eaeaea" strokeweight="1pt">
            <v:fill color2="blue" angle="-90" colors="0 #a603ab;13763f #0819fb;22938f #1a8d48;34079f yellow;47841f #ee3f17;57672f #e81766;1 #a603ab" method="none" type="gradient"/>
            <v:shadow on="t" type="perspective" color="silver" opacity="52429f" origin="-.5,.5" matrix=",46340f,,.5,,-4768371582e-16"/>
            <v:textpath style="font-family:&quot;Arial Black&quot;;v-text-kern:t" trim="t" fitpath="t" string="П А М Я Т К А"/>
          </v:shape>
        </w:pict>
      </w:r>
    </w:p>
    <w:p w:rsidR="00315F58" w:rsidRPr="00315F58" w:rsidRDefault="00315F58" w:rsidP="00315F58">
      <w:pPr>
        <w:jc w:val="center"/>
        <w:rPr>
          <w:rFonts w:ascii="Times New Roman" w:eastAsia="Calibri" w:hAnsi="Times New Roman" w:cs="Times New Roman"/>
          <w:b/>
          <w:color w:val="000000"/>
          <w:sz w:val="32"/>
          <w:szCs w:val="32"/>
        </w:rPr>
      </w:pPr>
    </w:p>
    <w:p w:rsidR="00315F58" w:rsidRPr="00315F58" w:rsidRDefault="00315F58" w:rsidP="00315F58">
      <w:pPr>
        <w:jc w:val="center"/>
        <w:rPr>
          <w:rFonts w:ascii="Times New Roman" w:eastAsia="Calibri" w:hAnsi="Times New Roman" w:cs="Times New Roman"/>
          <w:color w:val="000000"/>
          <w:sz w:val="32"/>
          <w:szCs w:val="32"/>
        </w:rPr>
      </w:pPr>
    </w:p>
    <w:p w:rsidR="00315F58" w:rsidRPr="00315F58" w:rsidRDefault="00315F58" w:rsidP="00315F58">
      <w:pPr>
        <w:numPr>
          <w:ilvl w:val="0"/>
          <w:numId w:val="6"/>
        </w:numPr>
        <w:spacing w:before="150" w:after="0" w:line="240" w:lineRule="atLeast"/>
        <w:ind w:right="7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5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Никогда не ругайте ребенка обидными словами за неспособность что-то понять или сделать, глядя на него при этом с высоты своего авторитета. Это сейчас он знает и умеет хуже вас. Придёт время, и, по крайней мере, в каких-то областях, он будет знать, и уметь больше вас.</w:t>
      </w:r>
    </w:p>
    <w:p w:rsidR="00315F58" w:rsidRPr="00315F58" w:rsidRDefault="00315F58" w:rsidP="00315F58">
      <w:pPr>
        <w:numPr>
          <w:ilvl w:val="0"/>
          <w:numId w:val="6"/>
        </w:numPr>
        <w:spacing w:before="150" w:after="0" w:line="240" w:lineRule="atLeast"/>
        <w:ind w:right="7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5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Помните, что мы часто недооцениваем эмоциональную чувствительность и тревожность мальчиков. </w:t>
      </w:r>
    </w:p>
    <w:p w:rsidR="00315F58" w:rsidRPr="00315F58" w:rsidRDefault="00315F58" w:rsidP="00315F58">
      <w:pPr>
        <w:numPr>
          <w:ilvl w:val="0"/>
          <w:numId w:val="6"/>
        </w:numPr>
        <w:spacing w:before="150" w:after="0" w:line="240" w:lineRule="atLeast"/>
        <w:ind w:right="7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5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Если вам надо отругать девочку, не спешите </w:t>
      </w:r>
      <w:proofErr w:type="gramStart"/>
      <w:r w:rsidRPr="00315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высказывать своё отношение</w:t>
      </w:r>
      <w:proofErr w:type="gramEnd"/>
      <w:r w:rsidRPr="00315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ней, – бурная эмоциональная реакция помешает ей понять, за что её ругают. Сначала разберитесь, в чем ошибка. </w:t>
      </w:r>
    </w:p>
    <w:p w:rsidR="00315F58" w:rsidRPr="00315F58" w:rsidRDefault="00315F58" w:rsidP="00315F58">
      <w:pPr>
        <w:numPr>
          <w:ilvl w:val="0"/>
          <w:numId w:val="6"/>
        </w:numPr>
        <w:spacing w:before="150" w:after="0" w:line="240" w:lineRule="atLeast"/>
        <w:ind w:right="75"/>
        <w:textAlignment w:val="baseline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15F5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Ругая мальчиков, изложите кратко и четко, чем вы недовольны, т.к. они не могут долго удерживать эмоциональное напряжение. Их мозг как бы отключает слуховой канал, и ребенок перестаёт вас слушать и слышать. </w:t>
      </w:r>
    </w:p>
    <w:p w:rsidR="00315F58" w:rsidRPr="00315F58" w:rsidRDefault="00315F58" w:rsidP="00315F58">
      <w:pPr>
        <w:rPr>
          <w:rFonts w:ascii="Times New Roman" w:eastAsia="Calibri" w:hAnsi="Times New Roman" w:cs="Times New Roman"/>
          <w:color w:val="CC3399"/>
        </w:rPr>
      </w:pPr>
    </w:p>
    <w:p w:rsidR="00315F58" w:rsidRPr="00315F58" w:rsidRDefault="00131E73" w:rsidP="00315F58">
      <w:pPr>
        <w:rPr>
          <w:rFonts w:ascii="Times New Roman" w:eastAsia="Calibri" w:hAnsi="Times New Roman" w:cs="Times New Roman"/>
          <w:color w:val="CC3399"/>
        </w:rPr>
      </w:pPr>
      <w:r>
        <w:rPr>
          <w:noProof/>
          <w:lang w:eastAsia="ru-RU"/>
        </w:rPr>
        <w:drawing>
          <wp:anchor distT="0" distB="0" distL="114300" distR="114300" simplePos="0" relativeHeight="251668480" behindDoc="1" locked="0" layoutInCell="1" allowOverlap="1" wp14:anchorId="5A30E820" wp14:editId="214600CC">
            <wp:simplePos x="0" y="0"/>
            <wp:positionH relativeFrom="column">
              <wp:posOffset>1329690</wp:posOffset>
            </wp:positionH>
            <wp:positionV relativeFrom="paragraph">
              <wp:posOffset>100330</wp:posOffset>
            </wp:positionV>
            <wp:extent cx="2566670" cy="3639820"/>
            <wp:effectExtent l="0" t="0" r="5080" b="0"/>
            <wp:wrapThrough wrapText="bothSides">
              <wp:wrapPolygon edited="0">
                <wp:start x="0" y="0"/>
                <wp:lineTo x="0" y="21479"/>
                <wp:lineTo x="21482" y="21479"/>
                <wp:lineTo x="21482" y="0"/>
                <wp:lineTo x="0" y="0"/>
              </wp:wrapPolygon>
            </wp:wrapThrough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6670" cy="363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D6D6D" w:rsidRDefault="008F2D1F" w:rsidP="005B4820">
      <w:r>
        <w:rPr>
          <w:noProof/>
          <w:lang w:eastAsia="ru-RU"/>
        </w:rPr>
        <w:t xml:space="preserve"> </w:t>
      </w:r>
    </w:p>
    <w:sectPr w:rsidR="00DD6D6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6C42DC"/>
    <w:multiLevelType w:val="hybridMultilevel"/>
    <w:tmpl w:val="4E7C659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2DC63FBA"/>
    <w:multiLevelType w:val="hybridMultilevel"/>
    <w:tmpl w:val="12FEF4C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30C8367E"/>
    <w:multiLevelType w:val="hybridMultilevel"/>
    <w:tmpl w:val="A05EC62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3A5E6A90"/>
    <w:multiLevelType w:val="hybridMultilevel"/>
    <w:tmpl w:val="D472B6D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763F247F"/>
    <w:multiLevelType w:val="hybridMultilevel"/>
    <w:tmpl w:val="B8F28E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7CE82873"/>
    <w:multiLevelType w:val="hybridMultilevel"/>
    <w:tmpl w:val="13286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5"/>
  </w:num>
  <w:num w:numId="3">
    <w:abstractNumId w:val="2"/>
  </w:num>
  <w:num w:numId="4">
    <w:abstractNumId w:val="1"/>
  </w:num>
  <w:num w:numId="5">
    <w:abstractNumId w:val="3"/>
  </w:num>
  <w:num w:numId="6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37B0"/>
    <w:rsid w:val="00131E73"/>
    <w:rsid w:val="00203E83"/>
    <w:rsid w:val="00315F58"/>
    <w:rsid w:val="005B4820"/>
    <w:rsid w:val="008F2D1F"/>
    <w:rsid w:val="00CC37B0"/>
    <w:rsid w:val="00DD6D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8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F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B482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15F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15F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</TotalTime>
  <Pages>1</Pages>
  <Words>1321</Words>
  <Characters>7532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Елена</dc:creator>
  <cp:keywords/>
  <dc:description/>
  <cp:lastModifiedBy>Елена</cp:lastModifiedBy>
  <cp:revision>5</cp:revision>
  <dcterms:created xsi:type="dcterms:W3CDTF">2020-11-08T13:14:00Z</dcterms:created>
  <dcterms:modified xsi:type="dcterms:W3CDTF">2020-11-08T13:59:00Z</dcterms:modified>
</cp:coreProperties>
</file>