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FF"/>
  <w:body>
    <w:p w:rsidR="00387209" w:rsidRPr="00D37AAF" w:rsidRDefault="002B374B">
      <w:pPr>
        <w:rPr>
          <w:b/>
          <w:color w:val="FF0000"/>
          <w:sz w:val="32"/>
          <w:szCs w:val="32"/>
        </w:rPr>
      </w:pPr>
      <w:r w:rsidRPr="00D37AAF">
        <w:rPr>
          <w:b/>
          <w:sz w:val="32"/>
          <w:szCs w:val="32"/>
        </w:rPr>
        <w:t xml:space="preserve">Уважаемые родители! Первая неделя января посвящена теме </w:t>
      </w:r>
      <w:r w:rsidRPr="00D37AAF">
        <w:rPr>
          <w:b/>
          <w:color w:val="FF0000"/>
          <w:sz w:val="32"/>
          <w:szCs w:val="32"/>
        </w:rPr>
        <w:t>«Народная культура и традиции».</w:t>
      </w:r>
    </w:p>
    <w:p w:rsidR="002B374B" w:rsidRPr="00D37AAF" w:rsidRDefault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Интерес к русской культуре, традициям формируется уже в младшем дошкольном возрасте. В старшем дошкольном возрасте мы продолжаем знакомиться с народными традициями и обычаями, с народным декоративно прикладным искусством (Городец, Полхов- Майдан, Гжель), расширяем представления о народных игрушках (матрешки — городецкая, богородская; бирюльки), знакомимся с национальным декоративно прикладным искусством.</w:t>
      </w:r>
    </w:p>
    <w:p w:rsidR="00E80633" w:rsidRPr="00D37AAF" w:rsidRDefault="00E80633" w:rsidP="00E80633">
      <w:pPr>
        <w:rPr>
          <w:b/>
          <w:i/>
          <w:color w:val="FF0000"/>
          <w:sz w:val="40"/>
          <w:szCs w:val="40"/>
        </w:rPr>
      </w:pPr>
      <w:r w:rsidRPr="00D37AAF">
        <w:rPr>
          <w:b/>
          <w:i/>
          <w:color w:val="FF0000"/>
          <w:sz w:val="40"/>
          <w:szCs w:val="40"/>
        </w:rPr>
        <w:t>Родителям рекомендуется:</w:t>
      </w:r>
    </w:p>
    <w:p w:rsidR="00E80633" w:rsidRPr="00D37AAF" w:rsidRDefault="00E80633" w:rsidP="00E80633">
      <w:pPr>
        <w:rPr>
          <w:b/>
          <w:sz w:val="32"/>
          <w:szCs w:val="32"/>
        </w:rPr>
      </w:pPr>
      <w:r>
        <w:t xml:space="preserve"> </w:t>
      </w:r>
      <w:r w:rsidRPr="00D37AAF">
        <w:rPr>
          <w:b/>
          <w:sz w:val="32"/>
          <w:szCs w:val="32"/>
        </w:rPr>
        <w:t>Расскажите детям о русских народных игрушках, рассмотр</w:t>
      </w:r>
      <w:r w:rsidR="009B6202">
        <w:rPr>
          <w:b/>
          <w:sz w:val="32"/>
          <w:szCs w:val="32"/>
        </w:rPr>
        <w:t>ите</w:t>
      </w:r>
      <w:r w:rsidRPr="00D37AAF">
        <w:rPr>
          <w:b/>
          <w:sz w:val="32"/>
          <w:szCs w:val="32"/>
        </w:rPr>
        <w:t xml:space="preserve"> их на иллюстрациях и в натуральном виде.</w:t>
      </w:r>
    </w:p>
    <w:p w:rsidR="00E80633" w:rsidRPr="00D37AAF" w:rsidRDefault="00E80633" w:rsidP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Рассмотрите материал, из которого сделаны игрушки — глина, дерево, керамика; цвет, форму, величину, части игрушек, расскажите, как в них играют.</w:t>
      </w:r>
    </w:p>
    <w:p w:rsidR="00E80633" w:rsidRPr="00D37AAF" w:rsidRDefault="00E80633" w:rsidP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Побеседуйте с детьми о народных промыслах, о том, что игрушки делают народные умельцы.</w:t>
      </w:r>
    </w:p>
    <w:p w:rsidR="00E80633" w:rsidRPr="00D37AAF" w:rsidRDefault="00E80633" w:rsidP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Посетите совместно с детьми выставку декоративно-прикладного творчества, обратит</w:t>
      </w:r>
      <w:r w:rsidR="009B6202">
        <w:rPr>
          <w:b/>
          <w:sz w:val="32"/>
          <w:szCs w:val="32"/>
        </w:rPr>
        <w:t xml:space="preserve">е </w:t>
      </w:r>
      <w:r w:rsidRPr="00D37AAF">
        <w:rPr>
          <w:b/>
          <w:sz w:val="32"/>
          <w:szCs w:val="32"/>
        </w:rPr>
        <w:t>внимание на красоту</w:t>
      </w:r>
      <w:r w:rsidR="009B6202">
        <w:rPr>
          <w:b/>
          <w:sz w:val="32"/>
          <w:szCs w:val="32"/>
        </w:rPr>
        <w:t xml:space="preserve"> </w:t>
      </w:r>
      <w:r w:rsidRPr="00D37AAF">
        <w:rPr>
          <w:b/>
          <w:sz w:val="32"/>
          <w:szCs w:val="32"/>
        </w:rPr>
        <w:t>произведений искусства. Побеседуйте с детьми о том "Какую одежду носили бабушки наших бабушек"</w:t>
      </w:r>
    </w:p>
    <w:p w:rsidR="00E80633" w:rsidRPr="00D37AAF" w:rsidRDefault="00E80633" w:rsidP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Расскажите детям о семейных традициях.</w:t>
      </w:r>
    </w:p>
    <w:p w:rsidR="00D37AAF" w:rsidRPr="00D37AAF" w:rsidRDefault="00D37AAF" w:rsidP="00E80633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Посетите с ребенком краеведческий музей, рассмотрите предметы «Русской избы», покажите детям убранство русской избы, предметы быта, одежды.</w:t>
      </w:r>
    </w:p>
    <w:p w:rsidR="00D37AAF" w:rsidRPr="00D37AAF" w:rsidRDefault="00D37AAF" w:rsidP="00D37AAF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 xml:space="preserve">Почитайте сказки уральских писателей: </w:t>
      </w:r>
      <w:proofErr w:type="spellStart"/>
      <w:r w:rsidRPr="00D37AAF">
        <w:rPr>
          <w:b/>
          <w:sz w:val="32"/>
          <w:szCs w:val="32"/>
        </w:rPr>
        <w:t>П.Бажова</w:t>
      </w:r>
      <w:proofErr w:type="spellEnd"/>
      <w:r w:rsidRPr="00D37AAF">
        <w:rPr>
          <w:b/>
          <w:sz w:val="32"/>
          <w:szCs w:val="32"/>
        </w:rPr>
        <w:t xml:space="preserve">, А. </w:t>
      </w:r>
      <w:proofErr w:type="spellStart"/>
      <w:r w:rsidRPr="00D37AAF">
        <w:rPr>
          <w:b/>
          <w:sz w:val="32"/>
          <w:szCs w:val="32"/>
        </w:rPr>
        <w:t>Алфѐрова</w:t>
      </w:r>
      <w:proofErr w:type="spellEnd"/>
      <w:r w:rsidRPr="00D37AAF">
        <w:rPr>
          <w:b/>
          <w:sz w:val="32"/>
          <w:szCs w:val="32"/>
        </w:rPr>
        <w:t>, Мамина-Сибиряка и др.</w:t>
      </w:r>
    </w:p>
    <w:p w:rsidR="00D37AAF" w:rsidRPr="00D37AAF" w:rsidRDefault="00D37AAF" w:rsidP="00D37AAF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 xml:space="preserve">Посмотрите мультфильмы по сказам П. Бажова: «Серебряное копытце», «Золотой волос», «Хозяйка медной горы» и т.п. </w:t>
      </w:r>
    </w:p>
    <w:p w:rsidR="00D37AAF" w:rsidRPr="00D37AAF" w:rsidRDefault="00D37AAF" w:rsidP="00D37AAF">
      <w:r w:rsidRPr="00D37AAF">
        <w:rPr>
          <w:b/>
          <w:sz w:val="32"/>
          <w:szCs w:val="32"/>
        </w:rPr>
        <w:t xml:space="preserve"> Расскажите и по возможности покажите ребёнку народные промыслы (вязание, вышивание, плетение и т.п.)</w:t>
      </w:r>
      <w:r w:rsidRPr="00D37AAF">
        <w:t xml:space="preserve">  </w:t>
      </w:r>
    </w:p>
    <w:p w:rsidR="00D37AAF" w:rsidRDefault="00D37AAF" w:rsidP="00E80633"/>
    <w:p w:rsidR="008E3975" w:rsidRDefault="008E3975" w:rsidP="00E80633">
      <w:r w:rsidRPr="008E3975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285750</wp:posOffset>
            </wp:positionV>
            <wp:extent cx="3743325" cy="1952625"/>
            <wp:effectExtent l="0" t="0" r="9525" b="9525"/>
            <wp:wrapSquare wrapText="bothSides"/>
            <wp:docPr id="3" name="Рисунок 3" descr="hello_html_m769fa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9fa44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285750</wp:posOffset>
            </wp:positionV>
            <wp:extent cx="2352675" cy="2428875"/>
            <wp:effectExtent l="0" t="0" r="9525" b="9525"/>
            <wp:wrapSquare wrapText="bothSides"/>
            <wp:docPr id="2" name="Рисунок 2" descr="hello_html_12abdf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abdf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Default="008E3975" w:rsidP="00E80633"/>
    <w:p w:rsidR="008E3975" w:rsidRPr="00D37AAF" w:rsidRDefault="008E3975" w:rsidP="008E3975">
      <w:pPr>
        <w:rPr>
          <w:b/>
          <w:i/>
          <w:color w:val="FF0000"/>
          <w:sz w:val="36"/>
          <w:szCs w:val="36"/>
        </w:rPr>
      </w:pPr>
      <w:r w:rsidRPr="00D37AAF">
        <w:rPr>
          <w:b/>
          <w:i/>
          <w:color w:val="FF0000"/>
          <w:sz w:val="36"/>
          <w:szCs w:val="36"/>
        </w:rPr>
        <w:t>Эти игры помогут закрепить полученные знания: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«Один – много»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Не одна ложка, а много... (ложек). Не один павлин, а много...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(павлинов). Не один барыня, а много... (барынь). Не один поднос, а много... (подносов). Не одна свистулька, а много... (свистулек) и т.д.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«Скажи ласково»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 xml:space="preserve">Свистулька - </w:t>
      </w:r>
      <w:proofErr w:type="spellStart"/>
      <w:r w:rsidRPr="00D37AAF">
        <w:rPr>
          <w:b/>
          <w:sz w:val="32"/>
          <w:szCs w:val="32"/>
        </w:rPr>
        <w:t>свистулечка</w:t>
      </w:r>
      <w:proofErr w:type="spellEnd"/>
      <w:r w:rsidRPr="00D37AAF">
        <w:rPr>
          <w:b/>
          <w:sz w:val="32"/>
          <w:szCs w:val="32"/>
        </w:rPr>
        <w:t>, кукла - куколка, ложка - ложечка,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лошадь – лошадка, игрушка – игрушечка и т. д.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«Из чего сделаны – какие…» (согласование прилагательных с существительными)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Из фарфора – фарфоровые, из керамики – керамические, из резины - резиновые, из пластмассы – пластмассовые, из железа – железные, из дерева – деревянные, из тряпок – тряпичные, из глины – глиняные, из соломы – соломенные, из бересты –берестяные.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Отгадайте и выучите с ребенком загадку: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Ростом разные подружки, но похожи друг на дружку.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Все они сидят друг в дружке, но всего одна игрушка. (Матрешка)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Прочитайте «</w:t>
      </w:r>
      <w:proofErr w:type="spellStart"/>
      <w:r w:rsidRPr="00D37AAF">
        <w:rPr>
          <w:b/>
          <w:sz w:val="32"/>
          <w:szCs w:val="32"/>
        </w:rPr>
        <w:t>Игрушкины</w:t>
      </w:r>
      <w:proofErr w:type="spellEnd"/>
      <w:r w:rsidRPr="00D37AAF">
        <w:rPr>
          <w:b/>
          <w:sz w:val="32"/>
          <w:szCs w:val="32"/>
        </w:rPr>
        <w:t xml:space="preserve"> частушки».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Наши руки крендельком, щеки будто яблоки.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С нами издавна знаком весь народ на ярмарке.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lastRenderedPageBreak/>
        <w:t>Мы игрушки расписные, хохотушки вятские —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Щеголихи слободские, кумушки посадские.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Дымковские барышни всех на свете краше,</w:t>
      </w:r>
    </w:p>
    <w:p w:rsidR="008E3975" w:rsidRPr="00D37AAF" w:rsidRDefault="008E3975" w:rsidP="008E3975">
      <w:pPr>
        <w:rPr>
          <w:b/>
          <w:sz w:val="32"/>
          <w:szCs w:val="32"/>
        </w:rPr>
      </w:pPr>
      <w:r w:rsidRPr="00D37AAF">
        <w:rPr>
          <w:b/>
          <w:sz w:val="32"/>
          <w:szCs w:val="32"/>
        </w:rPr>
        <w:t>А гусары-баловни — кавалеры наши.</w:t>
      </w:r>
    </w:p>
    <w:p w:rsidR="008E3975" w:rsidRDefault="008E3975" w:rsidP="008E3975">
      <w:r w:rsidRPr="008E397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86225" cy="2171700"/>
            <wp:effectExtent l="0" t="0" r="9525" b="0"/>
            <wp:wrapSquare wrapText="bothSides"/>
            <wp:docPr id="4" name="Рисунок 4" descr="hello_html_1d2002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d2002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975" w:rsidRDefault="008E3975" w:rsidP="00E80633"/>
    <w:p w:rsidR="008E3975" w:rsidRDefault="008E3975" w:rsidP="00E80633"/>
    <w:p w:rsidR="00D31594" w:rsidRDefault="00D31594" w:rsidP="00E80633"/>
    <w:p w:rsidR="00D31594" w:rsidRDefault="00D31594" w:rsidP="00E80633"/>
    <w:p w:rsidR="00D31594" w:rsidRDefault="00D31594" w:rsidP="00E80633"/>
    <w:p w:rsidR="00D31594" w:rsidRDefault="00D31594" w:rsidP="00E80633"/>
    <w:p w:rsidR="00D31594" w:rsidRDefault="00D31594" w:rsidP="00E80633"/>
    <w:p w:rsidR="00D31594" w:rsidRPr="00D466E0" w:rsidRDefault="00D466E0" w:rsidP="00E80633">
      <w:pPr>
        <w:rPr>
          <w:b/>
          <w:sz w:val="32"/>
          <w:szCs w:val="32"/>
        </w:rPr>
      </w:pPr>
      <w:r w:rsidRPr="00D466E0">
        <w:rPr>
          <w:b/>
          <w:sz w:val="32"/>
          <w:szCs w:val="32"/>
        </w:rPr>
        <w:t>Математика очень увлекательное занятие для детей. Предлагаем вам поучить ребенка составлять и решать арифметические задачи.</w:t>
      </w:r>
    </w:p>
    <w:p w:rsidR="00D466E0" w:rsidRDefault="00D466E0" w:rsidP="00E80633">
      <w:r>
        <w:t xml:space="preserve">  </w:t>
      </w:r>
      <w:r w:rsidRPr="00D466E0">
        <w:drawing>
          <wp:inline distT="0" distB="0" distL="0" distR="0" wp14:anchorId="1102EA2D" wp14:editId="37DE7FE3">
            <wp:extent cx="2952750" cy="2215957"/>
            <wp:effectExtent l="0" t="0" r="0" b="0"/>
            <wp:docPr id="5" name="Рисунок 5" descr="https://ds04.infourok.ru/uploads/ex/037c/0010a54b-d800c9a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7c/0010a54b-d800c9a8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22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466E0">
        <w:drawing>
          <wp:inline distT="0" distB="0" distL="0" distR="0" wp14:anchorId="75EA21B1" wp14:editId="321B84DA">
            <wp:extent cx="3009900" cy="2257425"/>
            <wp:effectExtent l="0" t="0" r="0" b="9525"/>
            <wp:docPr id="6" name="Рисунок 6" descr="https://ds05.infourok.ru/uploads/ex/038c/000917c3-b41e633b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38c/000917c3-b41e633b/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76" cy="22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D466E0" w:rsidRDefault="00D466E0" w:rsidP="00E80633">
      <w:r>
        <w:t xml:space="preserve">   </w:t>
      </w:r>
      <w:r w:rsidRPr="00D466E0">
        <w:drawing>
          <wp:inline distT="0" distB="0" distL="0" distR="0" wp14:anchorId="4C0A6EF5" wp14:editId="474F8F29">
            <wp:extent cx="2926715" cy="2195037"/>
            <wp:effectExtent l="0" t="0" r="6985" b="0"/>
            <wp:docPr id="7" name="Рисунок 7" descr="https://ds05.infourok.ru/uploads/ex/0185/00044744-e4bcd8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185/00044744-e4bcd835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78" cy="21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466E0">
        <w:drawing>
          <wp:inline distT="0" distB="0" distL="0" distR="0">
            <wp:extent cx="2981325" cy="2237402"/>
            <wp:effectExtent l="0" t="0" r="0" b="0"/>
            <wp:docPr id="8" name="Рисунок 8" descr="https://ds03.infourok.ru/uploads/ex/09fe/0005883d-8911346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9fe/0005883d-8911346e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50" cy="22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6E0" w:rsidRDefault="00D466E0" w:rsidP="00E80633"/>
    <w:p w:rsidR="00D466E0" w:rsidRDefault="00D466E0" w:rsidP="00E80633"/>
    <w:sectPr w:rsidR="00D466E0" w:rsidSect="002B374B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B"/>
    <w:rsid w:val="002B374B"/>
    <w:rsid w:val="00387209"/>
    <w:rsid w:val="008E3975"/>
    <w:rsid w:val="009313E8"/>
    <w:rsid w:val="009B6202"/>
    <w:rsid w:val="00D31594"/>
    <w:rsid w:val="00D37AAF"/>
    <w:rsid w:val="00D466E0"/>
    <w:rsid w:val="00E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4:docId w14:val="611AB813"/>
  <w15:chartTrackingRefBased/>
  <w15:docId w15:val="{47F87B25-1E2C-49F3-8ECC-D938508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2020-12-26T14:01:00Z</dcterms:created>
  <dcterms:modified xsi:type="dcterms:W3CDTF">2021-01-06T18:31:00Z</dcterms:modified>
</cp:coreProperties>
</file>